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6C442" w14:textId="77777777" w:rsidR="00D9583E" w:rsidRDefault="00D9583E" w:rsidP="00D9583E">
      <w:pPr>
        <w:pStyle w:val="Heading5"/>
      </w:pPr>
    </w:p>
    <w:p w14:paraId="01F3D340" w14:textId="77777777" w:rsidR="00D9583E" w:rsidRDefault="00D9583E" w:rsidP="00D9583E">
      <w:pPr>
        <w:pStyle w:val="Heading5"/>
      </w:pPr>
      <w:r>
        <w:t>PUBLIC NOTICE</w:t>
      </w:r>
    </w:p>
    <w:p w14:paraId="01FBE55E" w14:textId="77777777" w:rsidR="00D9583E" w:rsidRDefault="00D9583E" w:rsidP="00D9583E">
      <w:pPr>
        <w:tabs>
          <w:tab w:val="left" w:pos="-720"/>
          <w:tab w:val="left" w:pos="0"/>
          <w:tab w:val="left" w:pos="2970"/>
          <w:tab w:val="left" w:pos="4320"/>
          <w:tab w:val="left" w:pos="5670"/>
          <w:tab w:val="left" w:pos="6930"/>
          <w:tab w:val="left" w:pos="8100"/>
        </w:tabs>
        <w:rPr>
          <w:sz w:val="24"/>
        </w:rPr>
      </w:pPr>
    </w:p>
    <w:p w14:paraId="379AF396" w14:textId="77777777" w:rsidR="00D9583E" w:rsidRDefault="00D9583E" w:rsidP="00D9583E">
      <w:pPr>
        <w:tabs>
          <w:tab w:val="left" w:pos="-720"/>
          <w:tab w:val="left" w:pos="0"/>
          <w:tab w:val="left" w:pos="2970"/>
          <w:tab w:val="left" w:pos="4320"/>
          <w:tab w:val="left" w:pos="5670"/>
          <w:tab w:val="left" w:pos="6930"/>
          <w:tab w:val="left" w:pos="8100"/>
        </w:tabs>
        <w:jc w:val="both"/>
        <w:rPr>
          <w:sz w:val="24"/>
        </w:rPr>
      </w:pPr>
    </w:p>
    <w:p w14:paraId="4E7F80F4" w14:textId="1EEC3DF1" w:rsidR="00D9583E" w:rsidRDefault="00D9583E" w:rsidP="00D9583E">
      <w:pPr>
        <w:jc w:val="both"/>
        <w:rPr>
          <w:sz w:val="24"/>
        </w:rPr>
      </w:pPr>
      <w:r>
        <w:rPr>
          <w:sz w:val="24"/>
        </w:rPr>
        <w:t xml:space="preserve">The Llano County Commissioner’s Court is now accepting bids for Pit Run Caliche, Granite Gravel and/or Schist.  Bids will be opened Tuesday, </w:t>
      </w:r>
      <w:r w:rsidR="007F7662">
        <w:rPr>
          <w:sz w:val="24"/>
        </w:rPr>
        <w:t>April 22, 2021</w:t>
      </w:r>
      <w:r>
        <w:rPr>
          <w:sz w:val="24"/>
        </w:rPr>
        <w:t xml:space="preserve"> at 12:00 noon. in the Llano County Auditor's Office.  All bids must be received no later than the scheduled bid opening.     Llano County Commissioners’ Court reserves the right to reject any or all bids received.</w:t>
      </w:r>
    </w:p>
    <w:p w14:paraId="0C82DD12" w14:textId="77777777" w:rsidR="00D9583E" w:rsidRDefault="00D9583E" w:rsidP="00D9583E">
      <w:pPr>
        <w:jc w:val="both"/>
        <w:rPr>
          <w:sz w:val="24"/>
        </w:rPr>
      </w:pPr>
    </w:p>
    <w:p w14:paraId="1367B982" w14:textId="77777777" w:rsidR="00D9583E" w:rsidRDefault="00D9583E" w:rsidP="00D9583E">
      <w:pPr>
        <w:rPr>
          <w:sz w:val="24"/>
        </w:rPr>
      </w:pPr>
    </w:p>
    <w:p w14:paraId="0D446C06" w14:textId="77777777" w:rsidR="00D9583E" w:rsidRDefault="00D9583E" w:rsidP="00D9583E">
      <w:pPr>
        <w:rPr>
          <w:sz w:val="24"/>
        </w:rPr>
      </w:pPr>
    </w:p>
    <w:p w14:paraId="14F0D3B6" w14:textId="77777777" w:rsidR="00D9583E" w:rsidRDefault="00D9583E" w:rsidP="00D9583E">
      <w:pPr>
        <w:rPr>
          <w:sz w:val="24"/>
        </w:rPr>
      </w:pPr>
    </w:p>
    <w:p w14:paraId="0AC362FA" w14:textId="77777777" w:rsidR="001A011F" w:rsidRDefault="001A011F"/>
    <w:sectPr w:rsidR="001A011F">
      <w:endnotePr>
        <w:numFmt w:val="decimal"/>
      </w:endnotePr>
      <w:pgSz w:w="12240" w:h="15840" w:code="1"/>
      <w:pgMar w:top="432" w:right="1440" w:bottom="432" w:left="1440" w:header="1008" w:footer="1008"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3E"/>
    <w:rsid w:val="001A011F"/>
    <w:rsid w:val="00412887"/>
    <w:rsid w:val="007F7662"/>
    <w:rsid w:val="00D9583E"/>
    <w:rsid w:val="00E8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ADAE"/>
  <w15:chartTrackingRefBased/>
  <w15:docId w15:val="{3293A30D-B021-4958-BA05-D108BF5C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83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5">
    <w:name w:val="heading 5"/>
    <w:basedOn w:val="Normal"/>
    <w:next w:val="Normal"/>
    <w:link w:val="Heading5Char"/>
    <w:qFormat/>
    <w:rsid w:val="00D9583E"/>
    <w:pPr>
      <w:keepNext/>
      <w:tabs>
        <w:tab w:val="left" w:pos="-720"/>
        <w:tab w:val="left" w:pos="0"/>
        <w:tab w:val="left" w:pos="2970"/>
        <w:tab w:val="left" w:pos="4320"/>
        <w:tab w:val="left" w:pos="5670"/>
        <w:tab w:val="left" w:pos="6930"/>
        <w:tab w:val="left" w:pos="8100"/>
      </w:tabs>
      <w:jc w:val="center"/>
      <w:outlineLvl w:val="4"/>
    </w:pPr>
    <w:rPr>
      <w:sz w:val="24"/>
    </w:rPr>
  </w:style>
  <w:style w:type="paragraph" w:styleId="Heading6">
    <w:name w:val="heading 6"/>
    <w:basedOn w:val="Normal"/>
    <w:next w:val="Normal"/>
    <w:link w:val="Heading6Char"/>
    <w:qFormat/>
    <w:rsid w:val="00D9583E"/>
    <w:pPr>
      <w:keepNext/>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9583E"/>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D9583E"/>
    <w:rPr>
      <w:rFonts w:ascii="Times New Roman" w:eastAsia="Times New Roman" w:hAnsi="Times New Roman" w:cs="Times New Roman"/>
      <w:b/>
      <w:bCs/>
      <w:sz w:val="24"/>
      <w:szCs w:val="24"/>
    </w:rPr>
  </w:style>
  <w:style w:type="character" w:styleId="Hyperlink">
    <w:name w:val="Hyperlink"/>
    <w:rsid w:val="00D958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Lent</dc:creator>
  <cp:keywords/>
  <dc:description/>
  <cp:lastModifiedBy>Cindy Lent</cp:lastModifiedBy>
  <cp:revision>2</cp:revision>
  <dcterms:created xsi:type="dcterms:W3CDTF">2021-04-01T15:07:00Z</dcterms:created>
  <dcterms:modified xsi:type="dcterms:W3CDTF">2021-04-01T15:07:00Z</dcterms:modified>
</cp:coreProperties>
</file>